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 w:line="240" w:lineRule="auto"/>
        <w:rPr/>
      </w:pPr>
      <w:r w:rsidDel="00000000" w:rsidR="00000000" w:rsidRPr="00000000">
        <w:rPr>
          <w:rtl w:val="0"/>
        </w:rPr>
      </w:r>
    </w:p>
    <w:p w:rsidR="00000000" w:rsidDel="00000000" w:rsidP="00000000" w:rsidRDefault="00000000" w:rsidRPr="00000000" w14:paraId="00000002">
      <w:pPr>
        <w:spacing w:after="0" w:line="240" w:lineRule="auto"/>
        <w:ind w:left="112" w:right="-20"/>
        <w:rPr>
          <w:sz w:val="28"/>
          <w:szCs w:val="28"/>
          <w:shd w:fill="f3f3f3" w:val="clear"/>
        </w:rPr>
      </w:pPr>
      <w:r w:rsidDel="00000000" w:rsidR="00000000" w:rsidRPr="00000000">
        <w:rPr>
          <w:b w:val="1"/>
          <w:sz w:val="28"/>
          <w:szCs w:val="28"/>
          <w:shd w:fill="f3f3f3" w:val="clear"/>
          <w:rtl w:val="0"/>
        </w:rPr>
        <w:t xml:space="preserve">3. AGUSTÍN DE HIPONA</w:t>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before="13" w:line="280" w:lineRule="auto"/>
        <w:rPr/>
      </w:pPr>
      <w:r w:rsidDel="00000000" w:rsidR="00000000" w:rsidRPr="00000000">
        <w:rPr>
          <w:rtl w:val="0"/>
        </w:rPr>
      </w:r>
    </w:p>
    <w:p w:rsidR="00000000" w:rsidDel="00000000" w:rsidP="00000000" w:rsidRDefault="00000000" w:rsidRPr="00000000" w14:paraId="00000005">
      <w:pPr>
        <w:spacing w:after="0" w:line="360" w:lineRule="auto"/>
        <w:ind w:left="112" w:right="56" w:firstLine="720"/>
        <w:jc w:val="both"/>
        <w:rPr/>
      </w:pPr>
      <w:r w:rsidDel="00000000" w:rsidR="00000000" w:rsidRPr="00000000">
        <w:rPr>
          <w:rtl w:val="0"/>
        </w:rPr>
        <w:t xml:space="preserve">Aunque Agustín de Hipona recibió una educación cristiana, en su juventud se alejó del cristianismo. Tras su dedicación a la retórica, la lectura de la obra </w:t>
      </w:r>
      <w:r w:rsidDel="00000000" w:rsidR="00000000" w:rsidRPr="00000000">
        <w:rPr>
          <w:i w:val="1"/>
          <w:rtl w:val="0"/>
        </w:rPr>
        <w:t xml:space="preserve">Hortensio </w:t>
      </w:r>
      <w:r w:rsidDel="00000000" w:rsidR="00000000" w:rsidRPr="00000000">
        <w:rPr>
          <w:rtl w:val="0"/>
        </w:rPr>
        <w:t xml:space="preserve">de _____________ despertó en él el interés por la</w:t>
      </w:r>
      <w:r w:rsidDel="00000000" w:rsidR="00000000" w:rsidRPr="00000000">
        <w:rPr>
          <w:b w:val="1"/>
          <w:rtl w:val="0"/>
        </w:rPr>
        <w:t xml:space="preserve"> </w:t>
      </w:r>
      <w:r w:rsidDel="00000000" w:rsidR="00000000" w:rsidRPr="00000000">
        <w:rPr>
          <w:rtl w:val="0"/>
        </w:rPr>
        <w:t xml:space="preserve">filosofía,</w:t>
      </w:r>
      <w:r w:rsidDel="00000000" w:rsidR="00000000" w:rsidRPr="00000000">
        <w:rPr>
          <w:b w:val="1"/>
          <w:rtl w:val="0"/>
        </w:rPr>
        <w:t xml:space="preserve"> </w:t>
      </w:r>
      <w:r w:rsidDel="00000000" w:rsidR="00000000" w:rsidRPr="00000000">
        <w:rPr>
          <w:rtl w:val="0"/>
        </w:rPr>
        <w:t xml:space="preserve">tras lo cual se adhirió al ______________. Más tarde, optó por el _____________ ____________</w:t>
      </w:r>
      <w:r w:rsidDel="00000000" w:rsidR="00000000" w:rsidRPr="00000000">
        <w:rPr>
          <w:b w:val="1"/>
          <w:rtl w:val="0"/>
        </w:rPr>
        <w:t xml:space="preserve">,</w:t>
      </w:r>
      <w:r w:rsidDel="00000000" w:rsidR="00000000" w:rsidRPr="00000000">
        <w:rPr>
          <w:rtl w:val="0"/>
        </w:rPr>
        <w:t xml:space="preserve"> doctrina que abandonó  posteriormente  al  aceptar  las  principales  tesis  del ______________ .  Finalmente,  a  raíz  de  una experiencia mística , Agustín se convirtió al  Cristianismo.</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 METAFÍSICA: DIOS Y EL MUNDO – TEORÍA DEL CONOCIMIENTO</w:t>
      </w:r>
    </w:p>
    <w:p w:rsidR="00000000" w:rsidDel="00000000" w:rsidP="00000000" w:rsidRDefault="00000000" w:rsidRPr="00000000" w14:paraId="00000008">
      <w:pPr>
        <w:spacing w:after="0" w:before="3" w:line="240" w:lineRule="auto"/>
        <w:rPr/>
      </w:pPr>
      <w:r w:rsidDel="00000000" w:rsidR="00000000" w:rsidRPr="00000000">
        <w:rPr>
          <w:rtl w:val="0"/>
        </w:rPr>
      </w:r>
    </w:p>
    <w:p w:rsidR="00000000" w:rsidDel="00000000" w:rsidP="00000000" w:rsidRDefault="00000000" w:rsidRPr="00000000" w14:paraId="00000009">
      <w:pPr>
        <w:spacing w:after="0" w:before="4" w:line="360" w:lineRule="auto"/>
        <w:ind w:left="112" w:right="52"/>
        <w:jc w:val="both"/>
        <w:rPr/>
      </w:pPr>
      <w:r w:rsidDel="00000000" w:rsidR="00000000" w:rsidRPr="00000000">
        <w:rPr>
          <w:rtl w:val="0"/>
        </w:rPr>
        <w:t xml:space="preserve">Para Agustín de Hipona, _______</w:t>
      </w:r>
      <w:r w:rsidDel="00000000" w:rsidR="00000000" w:rsidRPr="00000000">
        <w:rPr>
          <w:b w:val="1"/>
          <w:rtl w:val="0"/>
        </w:rPr>
        <w:t xml:space="preserve"> </w:t>
      </w:r>
      <w:r w:rsidDel="00000000" w:rsidR="00000000" w:rsidRPr="00000000">
        <w:rPr>
          <w:rtl w:val="0"/>
        </w:rPr>
        <w:t xml:space="preserve">no sólo es la ___________ a la que aspira la inteligencia, sino el fin al que tiende la voluntad del hombre y en quien encuentra la _____________ o ____________. Entre los argumentos a favor de la __________________  que propone se hallan la demostración de la existencia de un ser supremo ordenador la prueba basada en el ______________________ o la que parte de los ___________________. No obstante, para Agustín la demostración fundamental es la que se basa en el ____________ desde el exterior al interior del alma para finalmente _____________</w:t>
      </w:r>
      <w:r w:rsidDel="00000000" w:rsidR="00000000" w:rsidRPr="00000000">
        <w:rPr>
          <w:b w:val="1"/>
          <w:rtl w:val="0"/>
        </w:rPr>
        <w:t xml:space="preserve"> </w:t>
      </w:r>
      <w:r w:rsidDel="00000000" w:rsidR="00000000" w:rsidRPr="00000000">
        <w:rPr>
          <w:rtl w:val="0"/>
        </w:rPr>
        <w:t xml:space="preserve">desde el interior de uno mismo a Dios. En este proceso el ser humano descubre en su interior las ________</w:t>
      </w:r>
      <w:r w:rsidDel="00000000" w:rsidR="00000000" w:rsidRPr="00000000">
        <w:rPr>
          <w:b w:val="1"/>
          <w:rtl w:val="0"/>
        </w:rPr>
        <w:t xml:space="preserve"> </w:t>
      </w:r>
      <w:r w:rsidDel="00000000" w:rsidR="00000000" w:rsidRPr="00000000">
        <w:rPr>
          <w:rtl w:val="0"/>
        </w:rPr>
        <w:t xml:space="preserve">o ____________ ___________ y ____________</w:t>
      </w:r>
      <w:r w:rsidDel="00000000" w:rsidR="00000000" w:rsidRPr="00000000">
        <w:rPr>
          <w:b w:val="1"/>
          <w:rtl w:val="0"/>
        </w:rPr>
        <w:t xml:space="preserve"> </w:t>
      </w:r>
      <w:r w:rsidDel="00000000" w:rsidR="00000000" w:rsidRPr="00000000">
        <w:rPr>
          <w:rtl w:val="0"/>
        </w:rPr>
        <w:t xml:space="preserve">cuyo fundamento no pueden ser las cosas creadas ni tampoco el yo, que son ___________, _____________ y ______________, sino sólo un ____________ y _______, es decir, Dios. Asimismo, el ser humano toma conciencia de un anhelo de felicidad que no pueden satisfacer los bienes finitos ni la propia alma, sino el único ________ que es ______________________, o sea, Dios.</w:t>
      </w:r>
    </w:p>
    <w:p w:rsidR="00000000" w:rsidDel="00000000" w:rsidP="00000000" w:rsidRDefault="00000000" w:rsidRPr="00000000" w14:paraId="0000000A">
      <w:pPr>
        <w:spacing w:after="0" w:before="6" w:line="240" w:lineRule="auto"/>
        <w:rPr/>
      </w:pPr>
      <w:r w:rsidDel="00000000" w:rsidR="00000000" w:rsidRPr="00000000">
        <w:rPr>
          <w:rtl w:val="0"/>
        </w:rPr>
      </w:r>
    </w:p>
    <w:p w:rsidR="00000000" w:rsidDel="00000000" w:rsidP="00000000" w:rsidRDefault="00000000" w:rsidRPr="00000000" w14:paraId="0000000B">
      <w:pPr>
        <w:spacing w:after="0" w:before="3" w:line="360" w:lineRule="auto"/>
        <w:ind w:left="112" w:right="53" w:firstLine="708"/>
        <w:jc w:val="both"/>
        <w:rPr/>
      </w:pPr>
      <w:r w:rsidDel="00000000" w:rsidR="00000000" w:rsidRPr="00000000">
        <w:rPr>
          <w:rtl w:val="0"/>
        </w:rPr>
        <w:t xml:space="preserve">En cuanto al origen del mundo, Agustín de Hipona afirma que ha sido creado por Dios a partir de la ________ mediante un acto libre realizado por amor. Al crear el universo, Dios toma como _________</w:t>
      </w:r>
      <w:r w:rsidDel="00000000" w:rsidR="00000000" w:rsidRPr="00000000">
        <w:rPr>
          <w:b w:val="1"/>
          <w:rtl w:val="0"/>
        </w:rPr>
        <w:t xml:space="preserve"> </w:t>
      </w:r>
      <w:r w:rsidDel="00000000" w:rsidR="00000000" w:rsidRPr="00000000">
        <w:rPr>
          <w:rtl w:val="0"/>
        </w:rPr>
        <w:t xml:space="preserve">las _________ universales que se encuentran en su entendimiento. Según esta teoría, denominada _____________, las Ideas o Formas no son, pues, independientes de Dios, sino que encuentran en Él su fundamento. Por otra parte, Agustín de Hipona conjuga dicho ejemplarismo con la doctrina estoica de las «______________________», que son una especie de semillas que Dios deposita en ______________  en el momento de la creación y germinan posteriormente dando lugar a la aparición de nuevos seres.</w:t>
      </w:r>
    </w:p>
    <w:p w:rsidR="00000000" w:rsidDel="00000000" w:rsidP="00000000" w:rsidRDefault="00000000" w:rsidRPr="00000000" w14:paraId="0000000C">
      <w:pPr>
        <w:spacing w:after="0" w:line="360" w:lineRule="auto"/>
        <w:ind w:left="112" w:right="55" w:firstLine="708"/>
        <w:jc w:val="both"/>
        <w:rPr/>
      </w:pPr>
      <w:r w:rsidDel="00000000" w:rsidR="00000000" w:rsidRPr="00000000">
        <w:rPr>
          <w:rtl w:val="0"/>
        </w:rPr>
        <w:t xml:space="preserve">Respecto al problema de la existencia del mal en el mundo, que parece incompatible con la bondad y la ____________ ____________, Agustín defendió que el mal no es una forma de ser, sino su ___________. A su juicio, el mal no es una realidad creada y no posee ___, sino que, por el contrario, es carencia de bien, o sea, no ser. Por consiguiente, todo lo creado es bueno, puesto que el _____ y el _______ se identifican.</w:t>
      </w:r>
    </w:p>
    <w:p w:rsidR="00000000" w:rsidDel="00000000" w:rsidP="00000000" w:rsidRDefault="00000000" w:rsidRPr="00000000" w14:paraId="0000000D">
      <w:pPr>
        <w:spacing w:after="0" w:before="4" w:line="360" w:lineRule="auto"/>
        <w:ind w:left="112" w:right="53" w:firstLine="708"/>
        <w:jc w:val="both"/>
        <w:rPr/>
      </w:pPr>
      <w:r w:rsidDel="00000000" w:rsidR="00000000" w:rsidRPr="00000000">
        <w:rPr>
          <w:rtl w:val="0"/>
        </w:rPr>
        <w:t xml:space="preserve">El pensamiento de Agustín de Hipona constituye una permanente búsqueda de la _______ </w:t>
      </w:r>
      <w:r w:rsidDel="00000000" w:rsidR="00000000" w:rsidRPr="00000000">
        <w:rPr>
          <w:b w:val="1"/>
          <w:rtl w:val="0"/>
        </w:rPr>
        <w:t xml:space="preserve"> </w:t>
      </w:r>
      <w:r w:rsidDel="00000000" w:rsidR="00000000" w:rsidRPr="00000000">
        <w:rPr>
          <w:rtl w:val="0"/>
        </w:rPr>
        <w:t xml:space="preserve">acerca de la relación del ________</w:t>
      </w:r>
      <w:r w:rsidDel="00000000" w:rsidR="00000000" w:rsidRPr="00000000">
        <w:rPr>
          <w:b w:val="1"/>
          <w:rtl w:val="0"/>
        </w:rPr>
        <w:t xml:space="preserve"> </w:t>
      </w:r>
      <w:r w:rsidDel="00000000" w:rsidR="00000000" w:rsidRPr="00000000">
        <w:rPr>
          <w:rtl w:val="0"/>
        </w:rPr>
        <w:t xml:space="preserve">con _____</w:t>
      </w:r>
      <w:r w:rsidDel="00000000" w:rsidR="00000000" w:rsidRPr="00000000">
        <w:rPr>
          <w:b w:val="1"/>
          <w:rtl w:val="0"/>
        </w:rPr>
        <w:t xml:space="preserve"> </w:t>
      </w:r>
      <w:r w:rsidDel="00000000" w:rsidR="00000000" w:rsidRPr="00000000">
        <w:rPr>
          <w:rtl w:val="0"/>
        </w:rPr>
        <w:t xml:space="preserve">cuyo fin último es la ____________.  En esta investigación de la verdad no distingue claramente entre _________ Y _______</w:t>
      </w:r>
      <w:r w:rsidDel="00000000" w:rsidR="00000000" w:rsidRPr="00000000">
        <w:rPr>
          <w:b w:val="1"/>
          <w:rtl w:val="0"/>
        </w:rPr>
        <w:t xml:space="preserve">, </w:t>
      </w:r>
      <w:r w:rsidDel="00000000" w:rsidR="00000000" w:rsidRPr="00000000">
        <w:rPr>
          <w:rtl w:val="0"/>
        </w:rPr>
        <w:t xml:space="preserve">ya que para este pensador hay una sola verdad hacia la cual conduce tanto una como la otra. Por ello en su obra ambas colaboran íntimamente sin que se establezcan entre ellas ningún límite. Esta actitud se recoge en la afirmación de que hay que «_________________________», pero a la vez se debe «_________________________».</w:t>
      </w:r>
    </w:p>
    <w:p w:rsidR="00000000" w:rsidDel="00000000" w:rsidP="00000000" w:rsidRDefault="00000000" w:rsidRPr="00000000" w14:paraId="0000000E">
      <w:pPr>
        <w:spacing w:after="0" w:before="6" w:line="240" w:lineRule="auto"/>
        <w:rPr/>
      </w:pPr>
      <w:r w:rsidDel="00000000" w:rsidR="00000000" w:rsidRPr="00000000">
        <w:rPr>
          <w:rtl w:val="0"/>
        </w:rPr>
      </w:r>
    </w:p>
    <w:p w:rsidR="00000000" w:rsidDel="00000000" w:rsidP="00000000" w:rsidRDefault="00000000" w:rsidRPr="00000000" w14:paraId="0000000F">
      <w:pPr>
        <w:spacing w:after="0" w:line="360" w:lineRule="auto"/>
        <w:ind w:right="54"/>
        <w:jc w:val="both"/>
        <w:rPr/>
      </w:pPr>
      <w:r w:rsidDel="00000000" w:rsidR="00000000" w:rsidRPr="00000000">
        <w:rPr>
          <w:rtl w:val="0"/>
        </w:rPr>
        <w:t xml:space="preserve">Para poder llevar a cabo su indagación de la verdad, Agustín de Hipona consideró necesario refutar el ________________.  Contra esta teoría arguye, en primer lugar, que tenemos total certeza de la __________ _____________y ___________________________, pues, aun cuando dudásemos de todo, no puede dudarse de que existimos ni tampoco de que pensamos y amamos. Más aún, aunque me engañe y esté en el error, existo y sé con certeza que existo: «</w:t>
      </w:r>
      <w:r w:rsidDel="00000000" w:rsidR="00000000" w:rsidRPr="00000000">
        <w:rPr>
          <w:i w:val="1"/>
          <w:rtl w:val="0"/>
        </w:rPr>
        <w:t xml:space="preserve">si fallor, sum</w:t>
      </w:r>
      <w:r w:rsidDel="00000000" w:rsidR="00000000" w:rsidRPr="00000000">
        <w:rPr>
          <w:rtl w:val="0"/>
        </w:rPr>
        <w:t xml:space="preserve">», es decir, si ___________________________. En segundo lugar, Agustín sostiene que también tenemos certeza</w:t>
      </w:r>
      <w:r w:rsidDel="00000000" w:rsidR="00000000" w:rsidRPr="00000000">
        <w:rPr>
          <w:b w:val="1"/>
          <w:rtl w:val="0"/>
        </w:rPr>
        <w:t xml:space="preserve"> </w:t>
      </w:r>
      <w:r w:rsidDel="00000000" w:rsidR="00000000" w:rsidRPr="00000000">
        <w:rPr>
          <w:rtl w:val="0"/>
        </w:rPr>
        <w:t xml:space="preserve">de los _____________________, de las  _________________________y de las  ____________________.</w:t>
      </w:r>
    </w:p>
    <w:p w:rsidR="00000000" w:rsidDel="00000000" w:rsidP="00000000" w:rsidRDefault="00000000" w:rsidRPr="00000000" w14:paraId="00000010">
      <w:pPr>
        <w:spacing w:after="0" w:before="6" w:line="240" w:lineRule="auto"/>
        <w:rPr/>
      </w:pPr>
      <w:r w:rsidDel="00000000" w:rsidR="00000000" w:rsidRPr="00000000">
        <w:rPr>
          <w:rtl w:val="0"/>
        </w:rPr>
      </w:r>
    </w:p>
    <w:p w:rsidR="00000000" w:rsidDel="00000000" w:rsidP="00000000" w:rsidRDefault="00000000" w:rsidRPr="00000000" w14:paraId="00000011">
      <w:pPr>
        <w:spacing w:after="0" w:line="360" w:lineRule="auto"/>
        <w:ind w:left="112" w:right="54" w:firstLine="708"/>
        <w:jc w:val="both"/>
        <w:rPr/>
      </w:pPr>
      <w:r w:rsidDel="00000000" w:rsidR="00000000" w:rsidRPr="00000000">
        <w:rPr>
          <w:rtl w:val="0"/>
        </w:rPr>
        <w:t xml:space="preserve">El </w:t>
      </w:r>
      <w:r w:rsidDel="00000000" w:rsidR="00000000" w:rsidRPr="00000000">
        <w:rPr>
          <w:b w:val="1"/>
          <w:rtl w:val="0"/>
        </w:rPr>
        <w:t xml:space="preserve">________________ </w:t>
      </w:r>
      <w:r w:rsidDel="00000000" w:rsidR="00000000" w:rsidRPr="00000000">
        <w:rPr>
          <w:rtl w:val="0"/>
        </w:rPr>
        <w:t xml:space="preserve">no puede alcanzar estas verdades universales, eternas e inmutables, pues trata sobre las cosas corpóreas, que son c________ ___ y m_______________. Sin embargo, en los propios juicios sobre las cosas corpóreas captadas por los sentidos el alma juzga acerca de ellas según las _______</w:t>
      </w:r>
      <w:r w:rsidDel="00000000" w:rsidR="00000000" w:rsidRPr="00000000">
        <w:rPr>
          <w:b w:val="1"/>
          <w:rtl w:val="0"/>
        </w:rPr>
        <w:t xml:space="preserve"> </w:t>
      </w:r>
      <w:r w:rsidDel="00000000" w:rsidR="00000000" w:rsidRPr="00000000">
        <w:rPr>
          <w:rtl w:val="0"/>
        </w:rPr>
        <w:t xml:space="preserve">o </w:t>
      </w:r>
      <w:r w:rsidDel="00000000" w:rsidR="00000000" w:rsidRPr="00000000">
        <w:rPr>
          <w:b w:val="1"/>
          <w:rtl w:val="0"/>
        </w:rPr>
        <w:t xml:space="preserve">“________________” . </w:t>
      </w:r>
      <w:r w:rsidDel="00000000" w:rsidR="00000000" w:rsidRPr="00000000">
        <w:rPr>
          <w:rtl w:val="0"/>
        </w:rPr>
        <w:t xml:space="preserve">Como la propia alma es mudable, no puede ser el origen de tales modelos porque estos son ______________, ____________________ y _______________. . Por tanto, el alma conoce las Ideas medieante la </w:t>
      </w:r>
      <w:r w:rsidDel="00000000" w:rsidR="00000000" w:rsidRPr="00000000">
        <w:rPr>
          <w:b w:val="1"/>
          <w:rtl w:val="0"/>
        </w:rPr>
        <w:t xml:space="preserve">_________ ___________</w:t>
      </w:r>
      <w:r w:rsidDel="00000000" w:rsidR="00000000" w:rsidRPr="00000000">
        <w:rPr>
          <w:rtl w:val="0"/>
        </w:rPr>
        <w:t xml:space="preserve">. Puesto que dichas formas arquetípicas o verdades eternas se encuentran en Dios, que es la ___________ su conocimiento racional sólo es posible gracias a la ______________</w:t>
      </w:r>
      <w:r w:rsidDel="00000000" w:rsidR="00000000" w:rsidRPr="00000000">
        <w:rPr>
          <w:b w:val="1"/>
          <w:rtl w:val="0"/>
        </w:rPr>
        <w:t xml:space="preserve"> </w:t>
      </w:r>
      <w:r w:rsidDel="00000000" w:rsidR="00000000" w:rsidRPr="00000000">
        <w:rPr>
          <w:rtl w:val="0"/>
        </w:rPr>
        <w:t xml:space="preserve">que Dios concede a la parte más elevada del alma.</w:t>
      </w:r>
    </w:p>
    <w:p w:rsidR="00000000" w:rsidDel="00000000" w:rsidP="00000000" w:rsidRDefault="00000000" w:rsidRPr="00000000" w14:paraId="00000012">
      <w:pPr>
        <w:spacing w:after="0" w:line="360" w:lineRule="auto"/>
        <w:ind w:left="112" w:right="54" w:firstLine="708"/>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2. ANTROPOLOGÍA Y PSICOLOGÍA: EL SER HUMANO</w:t>
      </w:r>
    </w:p>
    <w:p w:rsidR="00000000" w:rsidDel="00000000" w:rsidP="00000000" w:rsidRDefault="00000000" w:rsidRPr="00000000" w14:paraId="00000014">
      <w:pPr>
        <w:spacing w:after="0" w:before="1" w:line="360" w:lineRule="auto"/>
        <w:ind w:left="112" w:right="52" w:firstLine="720"/>
        <w:jc w:val="both"/>
        <w:rPr/>
      </w:pPr>
      <w:r w:rsidDel="00000000" w:rsidR="00000000" w:rsidRPr="00000000">
        <w:rPr>
          <w:rtl w:val="0"/>
        </w:rPr>
        <w:t xml:space="preserve">Si bien Agustín de Hipona piensa que el ser humano consta de ________ y _______,  también lo define como un alma racional que se sirve del cuerpo mortal como instrumento y lo gobierna, de modo que el alma posee mayor ___________ que el cuerpo. A diferencia de éste, el alma es una ______________, __________ y _____________, pues tiene la capacidad de percibir objetos que no son corpóreos. Sus tres facultades son la __________________, ____________________ y ________________, que constituyen una imagen de la Trinidad divina.</w:t>
      </w:r>
    </w:p>
    <w:p w:rsidR="00000000" w:rsidDel="00000000" w:rsidP="00000000" w:rsidRDefault="00000000" w:rsidRPr="00000000" w14:paraId="00000015">
      <w:pPr>
        <w:spacing w:after="0" w:before="4" w:line="360" w:lineRule="auto"/>
        <w:ind w:left="112" w:right="59" w:firstLine="708"/>
        <w:jc w:val="both"/>
        <w:rPr/>
      </w:pPr>
      <w:r w:rsidDel="00000000" w:rsidR="00000000" w:rsidRPr="00000000">
        <w:rPr>
          <w:rtl w:val="0"/>
        </w:rPr>
        <w:t xml:space="preserve">Según Agustín de Hipona, el alma es _____________ pero no es eterna, sino que es creada por Dios. Uno de los principales argumentos que ofrece a favor de la inmortalidad parte del hecho de que el  alma aprehende la verdad y está íntimamente unida a ella. Como ésta es _______ y _________, el alma ha de ser inmortal. Respecto a la explicación de su origen, duda entre dos posiciones: el_____________y el _____________  o traducianismo.</w:t>
      </w:r>
    </w:p>
    <w:p w:rsidR="00000000" w:rsidDel="00000000" w:rsidP="00000000" w:rsidRDefault="00000000" w:rsidRPr="00000000" w14:paraId="00000016">
      <w:pPr>
        <w:spacing w:after="0" w:before="4" w:line="360" w:lineRule="auto"/>
        <w:ind w:left="112" w:right="53" w:firstLine="708"/>
        <w:jc w:val="both"/>
        <w:rPr/>
      </w:pPr>
      <w:r w:rsidDel="00000000" w:rsidR="00000000" w:rsidRPr="00000000">
        <w:rPr>
          <w:rtl w:val="0"/>
        </w:rPr>
        <w:t xml:space="preserve">A diferencia del i____________ ________ griego, Agustín concede a la ___________ cierta primacía sobre el entendimiento. En su opinión, aunque la voluntad humana busca necesariamente la felicidad,   posee </w:t>
      </w:r>
      <w:r w:rsidDel="00000000" w:rsidR="00000000" w:rsidRPr="00000000">
        <w:rPr>
          <w:b w:val="1"/>
          <w:rtl w:val="0"/>
        </w:rPr>
        <w:t xml:space="preserve"> __________________</w:t>
      </w:r>
      <w:r w:rsidDel="00000000" w:rsidR="00000000" w:rsidRPr="00000000">
        <w:rPr>
          <w:rtl w:val="0"/>
        </w:rPr>
        <w:t xml:space="preserve">, de modo que es libre para ______________________________. Dicho de otra forma, puede escoger apartarse del Bien inmutable para adherirse a los bienes mutables, ya que no conoce directamente a Dios en esta vida. Sin embargo, como consecuencia de la _______________ de su naturaleza, aun cuando la voluntad del hombre decida amar a Dios por encima de los demás bienes no puede hacer por sí sola el bien sin la ayuda de la ____________________.  Por el contrario, si acepta la ayuda de la gracia, casi no puede hacer el mal, siendo entonces </w:t>
      </w:r>
      <w:r w:rsidDel="00000000" w:rsidR="00000000" w:rsidRPr="00000000">
        <w:rPr>
          <w:b w:val="1"/>
          <w:rtl w:val="0"/>
        </w:rPr>
        <w:t xml:space="preserve">libre </w:t>
      </w:r>
      <w:r w:rsidDel="00000000" w:rsidR="00000000" w:rsidRPr="00000000">
        <w:rPr>
          <w:rtl w:val="0"/>
        </w:rPr>
        <w:t xml:space="preserve">para </w:t>
      </w:r>
      <w:r w:rsidDel="00000000" w:rsidR="00000000" w:rsidRPr="00000000">
        <w:rPr>
          <w:b w:val="1"/>
          <w:rtl w:val="0"/>
        </w:rPr>
        <w:t xml:space="preserve">hacer </w:t>
      </w:r>
      <w:r w:rsidDel="00000000" w:rsidR="00000000" w:rsidRPr="00000000">
        <w:rPr>
          <w:rtl w:val="0"/>
        </w:rPr>
        <w:t xml:space="preserve">el bien. No obstante, esta doctrina entraña un cúmulo de dificultades teológicas que con el tiempo desembocaron en la polémica sobre la relación entre el ________________, la ________________ y la ____________.  </w:t>
      </w:r>
    </w:p>
    <w:p w:rsidR="00000000" w:rsidDel="00000000" w:rsidP="00000000" w:rsidRDefault="00000000" w:rsidRPr="00000000" w14:paraId="00000017">
      <w:pPr>
        <w:spacing w:after="0" w:before="4" w:line="360" w:lineRule="auto"/>
        <w:ind w:left="112" w:right="53" w:firstLine="708"/>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3. ÉTICA Y MORAL</w:t>
      </w:r>
    </w:p>
    <w:p w:rsidR="00000000" w:rsidDel="00000000" w:rsidP="00000000" w:rsidRDefault="00000000" w:rsidRPr="00000000" w14:paraId="00000019">
      <w:pPr>
        <w:spacing w:after="0" w:before="4" w:line="360" w:lineRule="auto"/>
        <w:ind w:left="112" w:right="53"/>
        <w:jc w:val="both"/>
        <w:rPr/>
      </w:pPr>
      <w:r w:rsidDel="00000000" w:rsidR="00000000" w:rsidRPr="00000000">
        <w:rPr>
          <w:rtl w:val="0"/>
        </w:rPr>
        <w:t xml:space="preserve">Agustín de Hipona considera que la </w:t>
      </w:r>
      <w:r w:rsidDel="00000000" w:rsidR="00000000" w:rsidRPr="00000000">
        <w:rPr>
          <w:b w:val="1"/>
          <w:rtl w:val="0"/>
        </w:rPr>
        <w:t xml:space="preserve">felicidad </w:t>
      </w:r>
      <w:r w:rsidDel="00000000" w:rsidR="00000000" w:rsidRPr="00000000">
        <w:rPr>
          <w:rtl w:val="0"/>
        </w:rPr>
        <w:t xml:space="preserve">o </w:t>
      </w:r>
      <w:r w:rsidDel="00000000" w:rsidR="00000000" w:rsidRPr="00000000">
        <w:rPr>
          <w:b w:val="1"/>
          <w:rtl w:val="0"/>
        </w:rPr>
        <w:t xml:space="preserve">beatitud  </w:t>
      </w:r>
      <w:r w:rsidDel="00000000" w:rsidR="00000000" w:rsidRPr="00000000">
        <w:rPr>
          <w:rtl w:val="0"/>
        </w:rPr>
        <w:t xml:space="preserve">es ___________________________. Ahora bien, la felicidad plena resulta inalcanzable en esta vida,  ya que todos los  seres creados son ________, ______ y ________. Así pues, el ser humano solamente puede lograr la beatitud tras la muerte en la ____________</w:t>
      </w:r>
      <w:r w:rsidDel="00000000" w:rsidR="00000000" w:rsidRPr="00000000">
        <w:rPr>
          <w:b w:val="1"/>
          <w:rtl w:val="0"/>
        </w:rPr>
        <w:t xml:space="preserve"> </w:t>
      </w:r>
      <w:r w:rsidDel="00000000" w:rsidR="00000000" w:rsidRPr="00000000">
        <w:rPr>
          <w:rtl w:val="0"/>
        </w:rPr>
        <w:t xml:space="preserve">con </w:t>
      </w:r>
      <w:r w:rsidDel="00000000" w:rsidR="00000000" w:rsidRPr="00000000">
        <w:rPr>
          <w:b w:val="1"/>
          <w:rtl w:val="0"/>
        </w:rPr>
        <w:t xml:space="preserve">Dios</w:t>
      </w:r>
      <w:r w:rsidDel="00000000" w:rsidR="00000000" w:rsidRPr="00000000">
        <w:rPr>
          <w:rtl w:val="0"/>
        </w:rPr>
        <w:t xml:space="preserve">, que, al ser eterno e inmutable, colma plenamente el anhelo de su voluntad y de su amor. La felicidad no es, pues, mera contemplación intelectual de Dios, sino que consiste en la unión a____________ con Él.</w:t>
      </w:r>
    </w:p>
    <w:p w:rsidR="00000000" w:rsidDel="00000000" w:rsidP="00000000" w:rsidRDefault="00000000" w:rsidRPr="00000000" w14:paraId="0000001A">
      <w:pPr>
        <w:spacing w:after="0" w:before="1" w:line="360" w:lineRule="auto"/>
        <w:ind w:left="112" w:right="52" w:firstLine="708"/>
        <w:jc w:val="both"/>
        <w:rPr/>
      </w:pPr>
      <w:r w:rsidDel="00000000" w:rsidR="00000000" w:rsidRPr="00000000">
        <w:rPr>
          <w:rtl w:val="0"/>
        </w:rPr>
        <w:t xml:space="preserve">Agustín de Hipona sostiene que las </w:t>
      </w:r>
      <w:r w:rsidDel="00000000" w:rsidR="00000000" w:rsidRPr="00000000">
        <w:rPr>
          <w:b w:val="1"/>
          <w:rtl w:val="0"/>
        </w:rPr>
        <w:t xml:space="preserve">norma</w:t>
      </w:r>
      <w:r w:rsidDel="00000000" w:rsidR="00000000" w:rsidRPr="00000000">
        <w:rPr>
          <w:rtl w:val="0"/>
        </w:rPr>
        <w:t xml:space="preserve">s o </w:t>
      </w:r>
      <w:r w:rsidDel="00000000" w:rsidR="00000000" w:rsidRPr="00000000">
        <w:rPr>
          <w:b w:val="1"/>
          <w:rtl w:val="0"/>
        </w:rPr>
        <w:t xml:space="preserve">leyes </w:t>
      </w:r>
      <w:r w:rsidDel="00000000" w:rsidR="00000000" w:rsidRPr="00000000">
        <w:rPr>
          <w:rtl w:val="0"/>
        </w:rPr>
        <w:t xml:space="preserve">morales son también _________________, ______________ y ___________ </w:t>
      </w:r>
      <w:r w:rsidDel="00000000" w:rsidR="00000000" w:rsidRPr="00000000">
        <w:rPr>
          <w:b w:val="1"/>
          <w:rtl w:val="0"/>
        </w:rPr>
        <w:t xml:space="preserve">, </w:t>
      </w:r>
      <w:r w:rsidDel="00000000" w:rsidR="00000000" w:rsidRPr="00000000">
        <w:rPr>
          <w:rtl w:val="0"/>
        </w:rPr>
        <w:t xml:space="preserve">cuyo fundamento es Dios. La </w:t>
      </w:r>
      <w:r w:rsidDel="00000000" w:rsidR="00000000" w:rsidRPr="00000000">
        <w:rPr>
          <w:b w:val="1"/>
          <w:rtl w:val="0"/>
        </w:rPr>
        <w:t xml:space="preserve">«ley eterna» </w:t>
      </w:r>
      <w:r w:rsidDel="00000000" w:rsidR="00000000" w:rsidRPr="00000000">
        <w:rPr>
          <w:rtl w:val="0"/>
        </w:rPr>
        <w:t xml:space="preserve">es el orden que Dios establece  en el mundo y que, en el ámbito de lo moral, es propiamente _____________________ que conocen todos los seres humanos. Dicha ley natural ordena respetar el </w:t>
      </w:r>
      <w:r w:rsidDel="00000000" w:rsidR="00000000" w:rsidRPr="00000000">
        <w:rPr>
          <w:b w:val="1"/>
          <w:i w:val="1"/>
          <w:rtl w:val="0"/>
        </w:rPr>
        <w:t xml:space="preserve">ordo amoris</w:t>
      </w:r>
      <w:r w:rsidDel="00000000" w:rsidR="00000000" w:rsidRPr="00000000">
        <w:rPr>
          <w:rtl w:val="0"/>
        </w:rPr>
        <w:t xml:space="preserve">, es decir, amar los bienes de acuerdo con el orden que hay entre ellos según su _______________________, siendo Dios el __________________ que ha de amarse por encima de todos los demás. El mal moral consiste, pues, en el deseo desordenado o ____________ que pospone los bienes ____________________ .</w:t>
      </w:r>
    </w:p>
    <w:p w:rsidR="00000000" w:rsidDel="00000000" w:rsidP="00000000" w:rsidRDefault="00000000" w:rsidRPr="00000000" w14:paraId="0000001B">
      <w:pPr>
        <w:spacing w:after="0" w:before="1" w:line="360" w:lineRule="auto"/>
        <w:ind w:left="112" w:right="52" w:firstLine="708"/>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4. POLÍTICA Y FILOSOFÍA DE LA HISTORIA</w:t>
      </w:r>
    </w:p>
    <w:p w:rsidR="00000000" w:rsidDel="00000000" w:rsidP="00000000" w:rsidRDefault="00000000" w:rsidRPr="00000000" w14:paraId="0000001D">
      <w:pPr>
        <w:spacing w:after="0" w:before="1" w:line="360" w:lineRule="auto"/>
        <w:ind w:left="112" w:right="53"/>
        <w:jc w:val="both"/>
        <w:rPr/>
      </w:pPr>
      <w:r w:rsidDel="00000000" w:rsidR="00000000" w:rsidRPr="00000000">
        <w:rPr>
          <w:rtl w:val="0"/>
        </w:rPr>
        <w:t xml:space="preserve">En su obra_____________________________, Agustín de Hipona expone sus principales tesis acerca de la __________ la ___________ y la _________. Su tesis principal es que la historia es el resultado de la lucha de dos ciudades: la ciudad ___________y la ciudad____________. La ciudad de Dios está constituida por todos los seres humanos que aman a Dios por encima de sí mismos; mientras que la ciudad terrena está formada por quienes ____________________________________. La lucha entre ambas continuará hasta el final de los tiempos, cuando la ciudad de Dios triunfará definitivamente. Desde esta perspectiva cristina, el </w:t>
      </w:r>
      <w:r w:rsidDel="00000000" w:rsidR="00000000" w:rsidRPr="00000000">
        <w:rPr>
          <w:b w:val="1"/>
          <w:rtl w:val="0"/>
        </w:rPr>
        <w:t xml:space="preserve">tiempo </w:t>
      </w:r>
      <w:r w:rsidDel="00000000" w:rsidR="00000000" w:rsidRPr="00000000">
        <w:rPr>
          <w:rtl w:val="0"/>
        </w:rPr>
        <w:t xml:space="preserve">se concibe como _____________________, lo cual permite a Agustín plantear el problema del _____________________.</w:t>
      </w:r>
    </w:p>
    <w:p w:rsidR="00000000" w:rsidDel="00000000" w:rsidP="00000000" w:rsidRDefault="00000000" w:rsidRPr="00000000" w14:paraId="0000001E">
      <w:pPr>
        <w:spacing w:after="0" w:before="4" w:line="360" w:lineRule="auto"/>
        <w:ind w:left="112" w:right="55" w:firstLine="708"/>
        <w:jc w:val="both"/>
        <w:rPr/>
      </w:pPr>
      <w:r w:rsidDel="00000000" w:rsidR="00000000" w:rsidRPr="00000000">
        <w:rPr>
          <w:rtl w:val="0"/>
        </w:rPr>
        <w:t xml:space="preserve">En principio, Agustín de Hipona no identifica totalmente la ciudad de Dios con la_____________ni la ciudad terrenal con el ___________, pues considera que ambas ciudades se hallan mezcladas en cualquier sociedad o comunidad humana. Además, Agustín de Hipona acepta que la sociedad es necesaria para el ser humano y que, por tanto, también lo es el poder político.  Ahora bien, a la vez sostiene que el Estado por sí mismo no puede establecer la justicia, sino que para hacerlo debe guiarse por la ______________, de modo que, en este aspecto, otorga una clara primacía a _____________ sobre el _______________.</w:t>
      </w:r>
    </w:p>
    <w:sectPr>
      <w:headerReference r:id="rId7" w:type="default"/>
      <w:footerReference r:id="rId8" w:type="default"/>
      <w:pgSz w:h="16840" w:w="11920"/>
      <w:pgMar w:bottom="940" w:top="740" w:left="740" w:right="740" w:header="54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after="0" w:line="240"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2971800</wp:posOffset>
              </wp:positionH>
              <wp:positionV relativeFrom="paragraph">
                <wp:posOffset>342900</wp:posOffset>
              </wp:positionV>
              <wp:extent cx="1108710" cy="136525"/>
              <wp:effectExtent b="0" l="0" r="0" t="0"/>
              <wp:wrapSquare wrapText="bothSides" distB="0" distT="0" distL="0" distR="0"/>
              <wp:docPr id="1026" name=""/>
              <a:graphic>
                <a:graphicData uri="http://schemas.microsoft.com/office/word/2010/wordprocessingShape">
                  <wps:wsp>
                    <wps:cNvSpPr/>
                    <wps:cNvPr id="2" name="Shape 2"/>
                    <wps:spPr>
                      <a:xfrm>
                        <a:off x="4796408" y="3716500"/>
                        <a:ext cx="1099185" cy="127000"/>
                      </a:xfrm>
                      <a:prstGeom prst="rect">
                        <a:avLst/>
                      </a:prstGeom>
                      <a:noFill/>
                      <a:ln>
                        <a:noFill/>
                      </a:ln>
                    </wps:spPr>
                    <wps:txbx>
                      <w:txbxContent>
                        <w:p w:rsidR="00000000" w:rsidDel="00000000" w:rsidP="00000000" w:rsidRDefault="00000000" w:rsidRPr="00000000">
                          <w:pPr>
                            <w:spacing w:after="0" w:before="0" w:line="240"/>
                            <w:ind w:left="20" w:right="-44.000000953674316" w:firstLine="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FILOSOFÍA MEDIEVAL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2971800</wp:posOffset>
              </wp:positionH>
              <wp:positionV relativeFrom="paragraph">
                <wp:posOffset>342900</wp:posOffset>
              </wp:positionV>
              <wp:extent cx="1108710" cy="136525"/>
              <wp:effectExtent b="0" l="0" r="0" t="0"/>
              <wp:wrapSquare wrapText="bothSides" distB="0" distT="0" distL="0" distR="0"/>
              <wp:docPr id="10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08710" cy="136525"/>
                      </a:xfrm>
                      <a:prstGeom prst="rect"/>
                      <a:ln/>
                    </pic:spPr>
                  </pic:pic>
                </a:graphicData>
              </a:graphic>
            </wp:anchor>
          </w:drawing>
        </mc:Fallback>
      </mc:AlternateConten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0" w:default="1">
    <w:name w:val="Normal"/>
    <w:qFormat w:val="1"/>
  </w:style>
  <w:style w:type="character" w:styleId="char0" w:default="1">
    <w:name w:val="Default Paragraph Font"/>
  </w:style>
  <w:style w:type="table" w:styleId="TableNormal" w:default="1">
    <w:name w:val="Tabla normal"/>
    <w:uiPriority w:val="99"/>
    <w:semiHidden w:val="1"/>
    <w:unhideWhenUsed w:val="1"/>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yDFsmaAW3FOix/jJxLrIwrLvA==">AMUW2mWYbWBuKSCXXMiXHr4MSbMxtmnGLf94a5CTk4BCllnU9Z2d6+MN8kCak/lzph9HZ44CvffCkt29EJvQodAXOFHW8T9XOuL9G96Lluv0aO9uepokNqc=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2019-10-15T12:33:24Z</dcterms:created>
  <dc:creator>Francisco Javier Quirós Cuevas</dc:creator>
</cp:coreProperties>
</file>